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F1" w:rsidRDefault="00645FF1" w:rsidP="00645FF1">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第十三届中国重庆高新技术交易会暨第</w:t>
      </w:r>
    </w:p>
    <w:p w:rsidR="00645FF1" w:rsidRDefault="00645FF1" w:rsidP="00645FF1">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九届中国国际军民两用技术博览会简介</w:t>
      </w:r>
    </w:p>
    <w:p w:rsidR="00645FF1" w:rsidRDefault="00645FF1" w:rsidP="00645FF1">
      <w:pPr>
        <w:rPr>
          <w:rFonts w:ascii="Times New Roman" w:hAnsi="Times New Roman" w:cs="Times New Roman"/>
          <w:szCs w:val="32"/>
        </w:rPr>
      </w:pP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自</w:t>
      </w:r>
      <w:r>
        <w:rPr>
          <w:rFonts w:ascii="Times New Roman" w:eastAsia="方正仿宋_GBK" w:hAnsi="Times New Roman" w:cs="Times New Roman"/>
          <w:sz w:val="32"/>
          <w:szCs w:val="32"/>
        </w:rPr>
        <w:t>1999</w:t>
      </w:r>
      <w:r>
        <w:rPr>
          <w:rFonts w:ascii="Times New Roman" w:eastAsia="方正仿宋_GBK" w:hAnsi="Times New Roman" w:cs="Times New Roman" w:hint="eastAsia"/>
          <w:sz w:val="32"/>
          <w:szCs w:val="32"/>
        </w:rPr>
        <w:t>年以来，科技部、工信部、中国科学院、中国工程院、中国发明协会、军委有关部门和重庆市人民政府已共同举办了十二届中国重庆高新技术交易会和八届中国国际军民两用技术博览会。中国人民解放军原总参谋部、总后勤部、总装备部，核工业、核建设、航天科技、航天科工、航空工业、船舶工业、船舶重工、兵器工业、兵器装备、电子科技、电子信息产业、航空发动机等军工集团十分重视并大力支持重庆高交会暨军博会，连续多年参展参会。</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第十三届中国重庆高新技术交易会暨第九届中国国际军民两用技术博览会定于</w:t>
      </w:r>
      <w:r>
        <w:rPr>
          <w:rFonts w:ascii="Times New Roman" w:eastAsia="方正仿宋_GBK" w:hAnsi="Times New Roman" w:cs="Times New Roman"/>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21—24</w:t>
      </w:r>
      <w:r>
        <w:rPr>
          <w:rFonts w:ascii="Times New Roman" w:eastAsia="方正仿宋_GBK" w:hAnsi="Times New Roman" w:cs="Times New Roman" w:hint="eastAsia"/>
          <w:sz w:val="32"/>
          <w:szCs w:val="32"/>
        </w:rPr>
        <w:t>日在重庆国际会议展览中心（南坪）举行。展会将丰富军民两用技术展览展示、军民科技成果对接交易、军民融合协同创新高峰论坛等活动内容，在继承原有展会优势资源的基础上，充分契合重庆智能制造发展特色，凸显国防武器装备配套、先进制造产业发展重点，进一步吸纳优势参展项目，着力拓展无人、单兵、应急和模拟仿真等装备技术和产品，加速提升军民两用技术的应用度融合度，促进国内国际军民融合产业交流协作，全力打造国内一流、国际知名的国家级军民两用技术成果交易展示平台。主要活动包括：</w:t>
      </w:r>
    </w:p>
    <w:p w:rsidR="00645FF1" w:rsidRDefault="00645FF1" w:rsidP="00645FF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一、展览展示</w:t>
      </w:r>
    </w:p>
    <w:p w:rsidR="00645FF1" w:rsidRDefault="00645FF1" w:rsidP="00645FF1">
      <w:pPr>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（一）室内展</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军民两用技术创新成果展。主要展示以科技部、中科院、军队系统、军地高等院校及研究机构为主的军民两用技术成果。</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军转民技术和国防主战装备建设成果展。主要展示以十一大军工集团为主的军转民技术和国防主战装备建设成果。</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国防工业支撑展。主要围绕基础级、组件级和产品级的装备配套、加工类和检测类的先进制造产业为重点，充分展示无人、单兵、应急和模拟仿真等装备技术和产品。</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区域国防动员体系建设成果展。主要展示各省（市、自治区）军供物资综合保障、应急保障、现代物流保障和</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智慧动员</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信息系统、军地联考联评机制建设技术成果。</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国防装备主题展。主要展示已在阅兵、比赛等公开场合展示过的主战装备以及</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重庆造</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军事装备，增强高交会暨军博会国防科普性。</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一带一路</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沿线国家特色项目展。主要展示沿线国家最具代表性的特色产品、文化和新产品、技术和项目等。</w:t>
      </w:r>
    </w:p>
    <w:p w:rsidR="00645FF1" w:rsidRDefault="00645FF1" w:rsidP="00645FF1">
      <w:pPr>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（二）室外展</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展示演示陆军无人装备系统。</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展示演示空中目标侦测、打击装备系统。</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3.</w:t>
      </w:r>
      <w:r>
        <w:rPr>
          <w:rFonts w:ascii="Times New Roman" w:eastAsia="方正仿宋_GBK" w:hAnsi="Times New Roman" w:cs="Times New Roman" w:hint="eastAsia"/>
          <w:sz w:val="32"/>
          <w:szCs w:val="32"/>
        </w:rPr>
        <w:t>外骨骼机器人特种装备展示。</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重庆军工装备展。</w:t>
      </w:r>
    </w:p>
    <w:p w:rsidR="00645FF1" w:rsidRDefault="00645FF1" w:rsidP="00645FF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二、论坛活动</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围绕</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军民融合</w:t>
      </w:r>
      <w:r>
        <w:rPr>
          <w:rFonts w:ascii="Times New Roman" w:hAnsi="Times New Roman" w:cs="Times New Roman"/>
          <w:sz w:val="32"/>
          <w:szCs w:val="32"/>
        </w:rPr>
        <w:t>•</w:t>
      </w:r>
      <w:r>
        <w:rPr>
          <w:rFonts w:ascii="Times New Roman" w:eastAsia="方正仿宋_GBK" w:hAnsi="Times New Roman" w:cs="Times New Roman" w:hint="eastAsia"/>
          <w:sz w:val="32"/>
          <w:szCs w:val="32"/>
        </w:rPr>
        <w:t>创新发展</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主题，举办军民融合协同创新高峰主题论坛和国防动员领域武器装备采购论坛、军民融合金融创新论坛、国防动员领域军民融合建设论坛、技术引领装备发展和作战模式电视访谈式等四个分论坛，邀请国内外有关领导、知名专家、学者参加演讲。</w:t>
      </w:r>
    </w:p>
    <w:p w:rsidR="00645FF1" w:rsidRDefault="00645FF1" w:rsidP="00645FF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三、对接交易</w:t>
      </w:r>
    </w:p>
    <w:p w:rsidR="00645FF1" w:rsidRDefault="00645FF1" w:rsidP="00645FF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在展会期间举办军民科技成果等若干场技术对接交易、重大项目签约等活动。</w:t>
      </w:r>
    </w:p>
    <w:p w:rsidR="006D0B66" w:rsidRPr="00645FF1" w:rsidRDefault="006D0B66"/>
    <w:sectPr w:rsidR="006D0B66" w:rsidRPr="00645F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B66" w:rsidRDefault="006D0B66" w:rsidP="00645FF1">
      <w:r>
        <w:separator/>
      </w:r>
    </w:p>
  </w:endnote>
  <w:endnote w:type="continuationSeparator" w:id="1">
    <w:p w:rsidR="006D0B66" w:rsidRDefault="006D0B66" w:rsidP="00645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B66" w:rsidRDefault="006D0B66" w:rsidP="00645FF1">
      <w:r>
        <w:separator/>
      </w:r>
    </w:p>
  </w:footnote>
  <w:footnote w:type="continuationSeparator" w:id="1">
    <w:p w:rsidR="006D0B66" w:rsidRDefault="006D0B66" w:rsidP="00645F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FF1"/>
    <w:rsid w:val="00645FF1"/>
    <w:rsid w:val="006D0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5FF1"/>
    <w:rPr>
      <w:sz w:val="18"/>
      <w:szCs w:val="18"/>
    </w:rPr>
  </w:style>
  <w:style w:type="paragraph" w:styleId="a4">
    <w:name w:val="footer"/>
    <w:basedOn w:val="a"/>
    <w:link w:val="Char0"/>
    <w:uiPriority w:val="99"/>
    <w:semiHidden/>
    <w:unhideWhenUsed/>
    <w:rsid w:val="00645F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5FF1"/>
    <w:rPr>
      <w:sz w:val="18"/>
      <w:szCs w:val="18"/>
    </w:rPr>
  </w:style>
</w:styles>
</file>

<file path=word/webSettings.xml><?xml version="1.0" encoding="utf-8"?>
<w:webSettings xmlns:r="http://schemas.openxmlformats.org/officeDocument/2006/relationships" xmlns:w="http://schemas.openxmlformats.org/wordprocessingml/2006/main">
  <w:divs>
    <w:div w:id="15384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denglei</dc:creator>
  <cp:keywords/>
  <dc:description/>
  <cp:lastModifiedBy>denglei</cp:lastModifiedBy>
  <cp:revision>3</cp:revision>
  <dcterms:created xsi:type="dcterms:W3CDTF">2018-05-15T01:16:00Z</dcterms:created>
  <dcterms:modified xsi:type="dcterms:W3CDTF">2018-05-15T01:16:00Z</dcterms:modified>
</cp:coreProperties>
</file>